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0C28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国网江西省电力有限公司</w:t>
      </w:r>
    </w:p>
    <w:p w14:paraId="530955D4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提名2024年度江西省科技奖励项目的公示内容</w:t>
      </w:r>
    </w:p>
    <w:p w14:paraId="14C3545A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</w:p>
    <w:p w14:paraId="104EA0AD">
      <w:pPr>
        <w:adjustRightInd w:val="0"/>
        <w:snapToGrid w:val="0"/>
        <w:spacing w:line="580" w:lineRule="exact"/>
        <w:rPr>
          <w:rFonts w:ascii="宋体" w:hAnsi="宋体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2"/>
          <w:szCs w:val="32"/>
        </w:rPr>
        <w:t>（一）项目名称：</w:t>
      </w:r>
      <w:r>
        <w:rPr>
          <w:rFonts w:hint="eastAsia" w:eastAsia="仿宋_GB2312"/>
          <w:kern w:val="0"/>
          <w:sz w:val="32"/>
          <w:szCs w:val="32"/>
        </w:rPr>
        <w:t>复杂环境下新型农配网工程安全高效一体化施工关键技术及应用</w:t>
      </w:r>
    </w:p>
    <w:p w14:paraId="1D265DCF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提名类别：</w:t>
      </w:r>
      <w:r>
        <w:rPr>
          <w:rFonts w:eastAsia="仿宋_GB2312"/>
          <w:kern w:val="0"/>
          <w:sz w:val="32"/>
          <w:szCs w:val="32"/>
        </w:rPr>
        <w:t>科技进步奖</w:t>
      </w:r>
    </w:p>
    <w:p w14:paraId="41519C76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提名等级：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eastAsia="仿宋_GB2312"/>
          <w:kern w:val="0"/>
          <w:sz w:val="32"/>
          <w:szCs w:val="32"/>
        </w:rPr>
        <w:t>等奖</w:t>
      </w:r>
    </w:p>
    <w:p w14:paraId="61276EB8">
      <w:pPr>
        <w:adjustRightInd w:val="0"/>
        <w:snapToGrid w:val="0"/>
        <w:spacing w:line="580" w:lineRule="exact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项目完成人：</w:t>
      </w:r>
      <w:r>
        <w:rPr>
          <w:rFonts w:hint="eastAsia" w:eastAsia="仿宋_GB2312"/>
          <w:kern w:val="0"/>
          <w:sz w:val="32"/>
          <w:szCs w:val="32"/>
        </w:rPr>
        <w:t>潘建兵、刘鑫、周求宽、黄强、戚沁雅、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郝钰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、邹丹旦、刘凯、邓杰、江伟方、温志明、李小生、彭洁、吴栋军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、刘洋</w:t>
      </w:r>
    </w:p>
    <w:p w14:paraId="65E714AD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项目完成单位：</w:t>
      </w:r>
      <w:r>
        <w:rPr>
          <w:rFonts w:hint="eastAsia" w:eastAsia="仿宋_GB2312"/>
          <w:kern w:val="0"/>
          <w:sz w:val="32"/>
          <w:szCs w:val="32"/>
        </w:rPr>
        <w:t>国网江西省电力有限公司、南昌科晨电力试验研究有限公司、长沙理工大学、咸亨国际科技股份有限公司、江西泽皓电气科技有限公司、宜春市鸿辉新型机电有限公司、华东交通大学、浙江科易电气有限公司、泰豪软件股份有限公司、长沙亨特科技有限公司</w:t>
      </w:r>
    </w:p>
    <w:p w14:paraId="29F2C04D">
      <w:pPr>
        <w:adjustRightInd w:val="0"/>
        <w:snapToGrid w:val="0"/>
        <w:spacing w:line="580" w:lineRule="exact"/>
        <w:rPr>
          <w:rFonts w:eastAsia="仿宋_GB2312"/>
          <w:sz w:val="24"/>
          <w:szCs w:val="22"/>
        </w:rPr>
      </w:pPr>
      <w:r>
        <w:rPr>
          <w:rFonts w:eastAsia="仿宋_GB2312"/>
          <w:b/>
          <w:bCs/>
          <w:kern w:val="0"/>
          <w:sz w:val="32"/>
          <w:szCs w:val="32"/>
        </w:rPr>
        <w:t>项目简介：</w:t>
      </w:r>
    </w:p>
    <w:p w14:paraId="59EA375D">
      <w:pPr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本项目针对复杂环境下高效复电与配电网高质量发展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eastAsia="仿宋_GB2312"/>
          <w:kern w:val="0"/>
          <w:sz w:val="32"/>
          <w:szCs w:val="32"/>
        </w:rPr>
        <w:t>重大需求，围绕施工更安全、更高效、更智慧的方向，创新性提出了多功能智能综合作业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装备</w:t>
      </w:r>
      <w:r>
        <w:rPr>
          <w:rFonts w:hint="eastAsia" w:eastAsia="仿宋_GB2312"/>
          <w:kern w:val="0"/>
          <w:sz w:val="32"/>
          <w:szCs w:val="32"/>
        </w:rPr>
        <w:t>一体化设计，攻克了基于负载敏感柔性控制一键钻孔、一键立杆等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难题</w:t>
      </w:r>
      <w:r>
        <w:rPr>
          <w:rFonts w:hint="eastAsia" w:eastAsia="仿宋_GB2312"/>
          <w:kern w:val="0"/>
          <w:sz w:val="32"/>
          <w:szCs w:val="32"/>
        </w:rPr>
        <w:t>，构建了标准化多场景的封闭式配电设备基础、导线固定预制化和高效快速施工体系，开发了全场景实时反馈数字孪生质控平台及智能预调装备，突破了立杆机械化、施工预制化、工程数字化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中存在的技术瓶颈</w:t>
      </w:r>
      <w:r>
        <w:rPr>
          <w:rFonts w:hint="eastAsia" w:eastAsia="仿宋_GB2312"/>
          <w:kern w:val="0"/>
          <w:sz w:val="32"/>
          <w:szCs w:val="32"/>
        </w:rPr>
        <w:t>，在江西、海南、吉林等28个省直辖市推广，高效完成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eastAsia="仿宋_GB2312"/>
          <w:kern w:val="0"/>
          <w:sz w:val="32"/>
          <w:szCs w:val="32"/>
        </w:rPr>
        <w:t>“摩羯”、“杜苏芮”、“寒潮+暴雨”等抢险救灾工作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kern w:val="0"/>
          <w:sz w:val="32"/>
          <w:szCs w:val="32"/>
        </w:rPr>
        <w:t>销售装备2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余</w:t>
      </w:r>
      <w:r>
        <w:rPr>
          <w:rFonts w:hint="eastAsia" w:eastAsia="仿宋_GB2312"/>
          <w:kern w:val="0"/>
          <w:sz w:val="32"/>
          <w:szCs w:val="32"/>
        </w:rPr>
        <w:t>套。经中电联鉴定项目整体达到国际先进水平，其中一体化立杆施工装置与施工技术达到国际领先水平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。项目取得了显著的社会经济效应，安全高效推进配电网建设，支撑新形势下配电网高质量发展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5E305EFB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主要知识产权证明目录</w:t>
      </w:r>
      <w:r>
        <w:rPr>
          <w:rFonts w:hint="eastAsia" w:eastAsia="仿宋_GB2312"/>
          <w:b/>
          <w:bCs/>
          <w:kern w:val="0"/>
          <w:sz w:val="32"/>
          <w:szCs w:val="32"/>
        </w:rPr>
        <w:t>（10项）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</w:p>
    <w:tbl>
      <w:tblPr>
        <w:tblStyle w:val="7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539"/>
        <w:gridCol w:w="1843"/>
        <w:gridCol w:w="1417"/>
        <w:gridCol w:w="1843"/>
      </w:tblGrid>
      <w:tr w14:paraId="2BE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6BE8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2AEDC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B230E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F25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国（区）别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B16F4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授权号</w:t>
            </w:r>
          </w:p>
        </w:tc>
      </w:tr>
      <w:tr w14:paraId="044F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1AE54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81E5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一种轮履式钻挖抓型多功能一体化装置及立杆作业方法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57AD4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D83E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C618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ZL202210208465.0</w:t>
            </w:r>
          </w:p>
        </w:tc>
      </w:tr>
      <w:tr w14:paraId="2CDB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0CD1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1066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用于立杆机工作状态的数字化管控的动态监测系统及方法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EAF8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310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0BAA3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ZL202310168967.X</w:t>
            </w:r>
          </w:p>
        </w:tc>
      </w:tr>
      <w:tr w14:paraId="077C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98AE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DB85F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一种装配式电力箱体基础加工摸具及制造方法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DA81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ABCC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AC09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ZL202111412164.1</w:t>
            </w:r>
          </w:p>
        </w:tc>
      </w:tr>
      <w:tr w14:paraId="3B09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0FE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F764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装配式电缆保护管及其接地方法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2CAE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DA0B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3C0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ZL202110812936.4</w:t>
            </w:r>
          </w:p>
        </w:tc>
      </w:tr>
      <w:tr w14:paraId="4BAB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BFC0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EF2C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一种齿轮传动装置的非概率可靠性评估方法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15EF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9BA89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B009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ZL201911076340.1</w:t>
            </w:r>
          </w:p>
        </w:tc>
      </w:tr>
      <w:tr w14:paraId="7EA0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75B11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D4A8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一种架空导线快速固定装置及方法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8DF2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49556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1AFC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ZL202210777930.2</w:t>
            </w:r>
          </w:p>
        </w:tc>
      </w:tr>
      <w:tr w14:paraId="0163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E18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7EA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配电网设备精准定位及拓扑成图系统及方法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E9C2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C3FB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DE67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ZL202210859893.X</w:t>
            </w:r>
          </w:p>
        </w:tc>
      </w:tr>
      <w:tr w14:paraId="0FBF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B497D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9D8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一种杆件抓取机械手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A0415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E2D47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F06A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ZL202310160201.7</w:t>
            </w:r>
          </w:p>
        </w:tc>
      </w:tr>
      <w:tr w14:paraId="58FE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EC26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DD51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一种多态馈线自动化现场测试装置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75F6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0DF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41C8F3">
            <w:pPr>
              <w:pStyle w:val="4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16"/>
                <w:szCs w:val="16"/>
              </w:rPr>
              <w:t>ZL201910264288.6</w:t>
            </w:r>
          </w:p>
        </w:tc>
      </w:tr>
      <w:tr w14:paraId="6404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87C5D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276E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基于多源数据的配电网工程成效异常自动挖掘方法及系统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5999C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082E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A8BB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16"/>
                <w:szCs w:val="16"/>
              </w:rPr>
              <w:t>ZL202111461264.3</w:t>
            </w:r>
          </w:p>
        </w:tc>
      </w:tr>
    </w:tbl>
    <w:p w14:paraId="69C94EBA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完成人基本情况：</w:t>
      </w:r>
    </w:p>
    <w:p w14:paraId="37ECE320">
      <w:pPr>
        <w:numPr>
          <w:ilvl w:val="0"/>
          <w:numId w:val="1"/>
        </w:num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彭洁，工程师，江西泽皓电气科技有限公司</w:t>
      </w:r>
      <w:r>
        <w:rPr>
          <w:rFonts w:eastAsia="仿宋_GB2312"/>
          <w:kern w:val="0"/>
          <w:sz w:val="32"/>
          <w:szCs w:val="32"/>
        </w:rPr>
        <w:t>，第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完成人，项目成员</w:t>
      </w:r>
      <w:r>
        <w:rPr>
          <w:rFonts w:hint="eastAsia" w:eastAsia="仿宋_GB2312"/>
          <w:kern w:val="0"/>
          <w:sz w:val="32"/>
          <w:szCs w:val="32"/>
        </w:rPr>
        <w:t>。提出装配式电缆保护管及其接地方法，开展了装配式电力箱体基础加工摸具及制造方法研究，</w:t>
      </w:r>
      <w:r>
        <w:rPr>
          <w:rFonts w:eastAsia="仿宋_GB2312"/>
          <w:kern w:val="0"/>
          <w:sz w:val="32"/>
          <w:szCs w:val="32"/>
        </w:rPr>
        <w:t>对创新点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作出贡献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6C66B063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完成单位基本情况：</w:t>
      </w:r>
    </w:p>
    <w:p w14:paraId="78F41A19"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江西泽皓电气科技有限公司</w:t>
      </w:r>
      <w:r>
        <w:rPr>
          <w:rFonts w:eastAsia="仿宋_GB2312"/>
          <w:kern w:val="0"/>
          <w:sz w:val="32"/>
          <w:szCs w:val="32"/>
        </w:rPr>
        <w:t>，第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完成单位，</w:t>
      </w:r>
      <w:r>
        <w:rPr>
          <w:rFonts w:hint="eastAsia" w:eastAsia="仿宋_GB2312"/>
          <w:kern w:val="0"/>
          <w:sz w:val="32"/>
          <w:szCs w:val="32"/>
        </w:rPr>
        <w:t>主要开展装配式电缆保护管及其接地方法、装配式电力箱体基础加工摸具及制造方法研究，</w:t>
      </w:r>
      <w:r>
        <w:rPr>
          <w:rFonts w:eastAsia="仿宋_GB2312"/>
          <w:kern w:val="0"/>
          <w:sz w:val="32"/>
          <w:szCs w:val="32"/>
        </w:rPr>
        <w:t>对创新点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作出了重要贡献。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31542"/>
    <w:multiLevelType w:val="singleLevel"/>
    <w:tmpl w:val="8843154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WMyMjZjZDI2YTI0ZGQ3YjMzM2UyNGIxMmY4ZTcifQ=="/>
  </w:docVars>
  <w:rsids>
    <w:rsidRoot w:val="004A75B7"/>
    <w:rsid w:val="00003BC2"/>
    <w:rsid w:val="00031D9C"/>
    <w:rsid w:val="00046A9D"/>
    <w:rsid w:val="0007469E"/>
    <w:rsid w:val="000C4E5C"/>
    <w:rsid w:val="001B2F21"/>
    <w:rsid w:val="003173A5"/>
    <w:rsid w:val="003178CF"/>
    <w:rsid w:val="00335841"/>
    <w:rsid w:val="00363FE7"/>
    <w:rsid w:val="003E35B9"/>
    <w:rsid w:val="00423C16"/>
    <w:rsid w:val="004A75B7"/>
    <w:rsid w:val="004E25CE"/>
    <w:rsid w:val="005E078E"/>
    <w:rsid w:val="006B2199"/>
    <w:rsid w:val="006F60E8"/>
    <w:rsid w:val="00711954"/>
    <w:rsid w:val="007238D8"/>
    <w:rsid w:val="007A095B"/>
    <w:rsid w:val="007C63D6"/>
    <w:rsid w:val="008768C4"/>
    <w:rsid w:val="00897E3E"/>
    <w:rsid w:val="00A744F0"/>
    <w:rsid w:val="00A94E6D"/>
    <w:rsid w:val="00AB62B3"/>
    <w:rsid w:val="00C21302"/>
    <w:rsid w:val="00CF1AA4"/>
    <w:rsid w:val="00E24A70"/>
    <w:rsid w:val="0C9E3D92"/>
    <w:rsid w:val="0CA23E1F"/>
    <w:rsid w:val="14696240"/>
    <w:rsid w:val="19943A54"/>
    <w:rsid w:val="1E427C31"/>
    <w:rsid w:val="31B270BC"/>
    <w:rsid w:val="332E6808"/>
    <w:rsid w:val="39C85379"/>
    <w:rsid w:val="3FB9361B"/>
    <w:rsid w:val="781C68C1"/>
    <w:rsid w:val="7CEF4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ascii="Calibri" w:hAnsi="Calibri"/>
      <w:szCs w:val="22"/>
    </w:rPr>
  </w:style>
  <w:style w:type="paragraph" w:styleId="4">
    <w:name w:val="Plain Text"/>
    <w:basedOn w:val="1"/>
    <w:link w:val="12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2">
    <w:name w:val="纯文本 Char"/>
    <w:basedOn w:val="8"/>
    <w:link w:val="4"/>
    <w:qFormat/>
    <w:uiPriority w:val="99"/>
    <w:rPr>
      <w:rFonts w:ascii="仿宋_GB2312" w:hAnsi="Calibri" w:eastAsia="宋体" w:cs="Times New Roman"/>
      <w:sz w:val="24"/>
      <w:szCs w:val="24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3606</Words>
  <Characters>3771</Characters>
  <Lines>27</Lines>
  <Paragraphs>7</Paragraphs>
  <TotalTime>0</TotalTime>
  <ScaleCrop>false</ScaleCrop>
  <LinksUpToDate>false</LinksUpToDate>
  <CharactersWithSpaces>3772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2024-11-28T15:51:00Z</dcterms:created>
  <dc:creator>强 黄</dc:creator>
  <cp:lastModifiedBy>咸亨国际-黄强</cp:lastModifiedBy>
  <dcterms:modified xsi:type="dcterms:W3CDTF">2024-12-05T00:41:41Z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8FE714A6CE344D7095B3B42F8C2D6ED5_13</vt:lpwstr>
  </property>
</Properties>
</file>